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4EE79" w14:textId="77777777" w:rsidR="00E8769F" w:rsidRDefault="00E8769F" w:rsidP="00E8769F">
      <w:pPr>
        <w:spacing w:after="200" w:line="276" w:lineRule="auto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855762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                </w:t>
      </w:r>
      <w:r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 </w:t>
      </w:r>
      <w:r w:rsidRPr="00855762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 </w:t>
      </w:r>
      <w:r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:lang w:eastAsia="hr-HR"/>
          <w14:ligatures w14:val="none"/>
        </w:rPr>
        <w:t xml:space="preserve">     </w:t>
      </w:r>
      <w:r w:rsidRPr="00855762">
        <w:rPr>
          <w:rFonts w:ascii="Times New Roman" w:eastAsia="Calibri" w:hAnsi="Times New Roman" w:cs="Times New Roman"/>
          <w:bCs/>
          <w:noProof/>
          <w:kern w:val="0"/>
          <w:sz w:val="22"/>
          <w:szCs w:val="22"/>
          <w:lang w:eastAsia="hr-HR"/>
          <w14:ligatures w14:val="none"/>
        </w:rPr>
        <w:drawing>
          <wp:inline distT="0" distB="0" distL="0" distR="0" wp14:anchorId="67F3B396" wp14:editId="0B3D5F02">
            <wp:extent cx="419754" cy="516193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99" cy="529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5762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  </w:t>
      </w:r>
    </w:p>
    <w:p w14:paraId="016D770C" w14:textId="77777777" w:rsidR="00E8769F" w:rsidRPr="002620E1" w:rsidRDefault="00E8769F" w:rsidP="00E8769F">
      <w:pPr>
        <w:spacing w:after="200" w:line="276" w:lineRule="auto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3F185D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drawing>
          <wp:anchor distT="0" distB="0" distL="114300" distR="114300" simplePos="0" relativeHeight="251659264" behindDoc="1" locked="0" layoutInCell="1" allowOverlap="0" wp14:anchorId="4C727737" wp14:editId="5E544841">
            <wp:simplePos x="0" y="0"/>
            <wp:positionH relativeFrom="margin">
              <wp:align>left</wp:align>
            </wp:positionH>
            <wp:positionV relativeFrom="paragraph">
              <wp:posOffset>382577</wp:posOffset>
            </wp:positionV>
            <wp:extent cx="390525" cy="523875"/>
            <wp:effectExtent l="0" t="0" r="9525" b="9525"/>
            <wp:wrapTight wrapText="right">
              <wp:wrapPolygon edited="0">
                <wp:start x="0" y="0"/>
                <wp:lineTo x="0" y="21207"/>
                <wp:lineTo x="21073" y="21207"/>
                <wp:lineTo x="21073" y="0"/>
                <wp:lineTo x="0" y="0"/>
              </wp:wrapPolygon>
            </wp:wrapTight>
            <wp:docPr id="1216858519" name="Slika 1" descr="Slika na kojoj se prikazuje tekst, skeč, simbol, ukrasni isječci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ika na kojoj se prikazuje tekst, skeč, simbol, ukrasni isječci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576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R</w:t>
      </w:r>
      <w:r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r w:rsidRPr="0085576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E</w:t>
      </w:r>
      <w:r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r w:rsidRPr="0085576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P</w:t>
      </w:r>
      <w:r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r w:rsidRPr="0085576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U</w:t>
      </w:r>
      <w:r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r w:rsidRPr="0085576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B</w:t>
      </w:r>
      <w:r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r w:rsidRPr="0085576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L</w:t>
      </w:r>
      <w:r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r w:rsidRPr="0085576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I</w:t>
      </w:r>
      <w:r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r w:rsidRPr="0085576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K</w:t>
      </w:r>
      <w:r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r w:rsidRPr="0085576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A </w:t>
      </w:r>
      <w:r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r w:rsidRPr="0085576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H</w:t>
      </w:r>
      <w:r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r w:rsidRPr="0085576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R</w:t>
      </w:r>
      <w:r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r w:rsidRPr="0085576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V</w:t>
      </w:r>
      <w:r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r w:rsidRPr="0085576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A</w:t>
      </w:r>
      <w:r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r w:rsidRPr="0085576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T</w:t>
      </w:r>
      <w:r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r w:rsidRPr="0085576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S</w:t>
      </w:r>
      <w:r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r w:rsidRPr="0085576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K</w:t>
      </w:r>
      <w:r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r w:rsidRPr="0085576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A</w:t>
      </w:r>
      <w:r w:rsidRPr="0085576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br/>
        <w:t>ŠIBENSKO-KNINSKA ŽUPANIJA</w:t>
      </w:r>
    </w:p>
    <w:p w14:paraId="5F7CA7BA" w14:textId="77777777" w:rsidR="00E8769F" w:rsidRPr="003F185D" w:rsidRDefault="00E8769F" w:rsidP="00E8769F">
      <w:pPr>
        <w:spacing w:after="0" w:line="276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3F185D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G R A D   Š I B E N I K</w:t>
      </w:r>
      <w:r w:rsidRPr="003F185D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br/>
      </w:r>
      <w:r w:rsidRPr="003F185D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Upravni odjel za gospodarstvo,</w:t>
      </w:r>
    </w:p>
    <w:p w14:paraId="4C3B7665" w14:textId="77777777" w:rsidR="00E8769F" w:rsidRPr="003F185D" w:rsidRDefault="00E8769F" w:rsidP="00E8769F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3F185D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poduzetništvo i razvoj</w:t>
      </w:r>
    </w:p>
    <w:p w14:paraId="2039CE3F" w14:textId="77777777" w:rsidR="00E8769F" w:rsidRPr="003F185D" w:rsidRDefault="00E8769F" w:rsidP="00E8769F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</w:p>
    <w:p w14:paraId="64A9FA49" w14:textId="704574B8" w:rsidR="00E8769F" w:rsidRPr="003F185D" w:rsidRDefault="00E8769F" w:rsidP="00E8769F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3F185D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KLASA: </w:t>
      </w:r>
      <w:r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334-01/26-01/01</w:t>
      </w:r>
      <w:r w:rsidRPr="003F185D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br/>
        <w:t>URBROJ: 2182-1-10-2</w:t>
      </w:r>
      <w:r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6</w:t>
      </w:r>
      <w:r w:rsidRPr="003F185D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-2</w:t>
      </w:r>
      <w:r w:rsidRPr="003F185D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br/>
        <w:t xml:space="preserve">Šibenik, </w:t>
      </w:r>
      <w:r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13. kolovoza</w:t>
      </w:r>
      <w:r w:rsidRPr="003F185D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2026.</w:t>
      </w:r>
    </w:p>
    <w:p w14:paraId="6D7AA35F" w14:textId="77777777" w:rsidR="00D73C81" w:rsidRDefault="00D73C81" w:rsidP="009B2AD2">
      <w:pPr>
        <w:jc w:val="both"/>
      </w:pPr>
    </w:p>
    <w:p w14:paraId="266A9FF2" w14:textId="77777777" w:rsidR="009B2AD2" w:rsidRPr="009B2AD2" w:rsidRDefault="009B2AD2" w:rsidP="009B2AD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9B2AD2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Na temelju članka 48. Zakona o lokalnoj i područnoj (regionalnoj) samoupravi (Narodne novine, broj 33/01, 60/01, 129/05, 109/07, 125/08, 36/09, 150/11, 144/12, 19/13, 137/15, 123/17, 98/19, 144/20), članka 53. Statuta Grada Šibenika („Službeni glasnik Grada Šibenika“ broj 2/21), a u svezi s člankom 57. Zakona o trgovini (Narodne novine, broj 87/08, 96/08, 116/08, 76/09, 114/11, 68/13, 30/14, 32/19, 98/19, 32/20, 33/23 i 59/26), gradonačelnik Grada Šibenika, 13. kolovoza 2026. godine, donosi</w:t>
      </w:r>
    </w:p>
    <w:p w14:paraId="28758D2B" w14:textId="77777777" w:rsidR="009B2AD2" w:rsidRDefault="009B2AD2" w:rsidP="009B2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</w:pPr>
    </w:p>
    <w:p w14:paraId="46D36E65" w14:textId="77777777" w:rsidR="009B2AD2" w:rsidRDefault="009B2AD2" w:rsidP="009B2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</w:pPr>
    </w:p>
    <w:p w14:paraId="6386C241" w14:textId="04B24A27" w:rsidR="009B2AD2" w:rsidRPr="009B2AD2" w:rsidRDefault="009B2AD2" w:rsidP="009B2A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</w:pPr>
      <w:r w:rsidRPr="009B2A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t>Z A K LJ U Č A K</w:t>
      </w:r>
    </w:p>
    <w:p w14:paraId="0A2C8825" w14:textId="696FA125" w:rsidR="009B2AD2" w:rsidRDefault="009B2AD2" w:rsidP="009B2A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</w:pPr>
      <w:r w:rsidRPr="009B2A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t>o proglašenju dana 15. kolovoza 2026. godine sajamskim danom</w:t>
      </w:r>
    </w:p>
    <w:p w14:paraId="43D7326C" w14:textId="40B56690" w:rsidR="009B2AD2" w:rsidRPr="009B2AD2" w:rsidRDefault="009B2AD2" w:rsidP="009B2A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</w:pPr>
      <w:r w:rsidRPr="009B2A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t>na području naselja Vrpolje</w:t>
      </w:r>
    </w:p>
    <w:p w14:paraId="6DBA9F83" w14:textId="77777777" w:rsidR="009B2AD2" w:rsidRDefault="009B2AD2" w:rsidP="009B2AD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</w:pPr>
    </w:p>
    <w:p w14:paraId="5BCBF001" w14:textId="77777777" w:rsidR="009B2AD2" w:rsidRDefault="009B2AD2" w:rsidP="009B2AD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9B2A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t>Članak 1.</w:t>
      </w:r>
      <w:r w:rsidRPr="009B2AD2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br/>
      </w:r>
    </w:p>
    <w:p w14:paraId="31B627E9" w14:textId="2B865732" w:rsidR="009B2AD2" w:rsidRPr="009B2AD2" w:rsidRDefault="009B2AD2" w:rsidP="009B2AD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9B2AD2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U svrhu promidžbeno-turističkih aktivnosti i prigodne prodaje na kioscima, štandovima i sličnim objektima tijekom ljetne sezone, dan 15. kolovoza 2026. godine proglašava se sajamskim danom na području naselja Vrpolje.</w:t>
      </w:r>
    </w:p>
    <w:p w14:paraId="01E140CF" w14:textId="77777777" w:rsidR="009B2AD2" w:rsidRDefault="009B2AD2" w:rsidP="009B2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</w:pPr>
    </w:p>
    <w:p w14:paraId="131C8A09" w14:textId="7A8600FF" w:rsidR="009B2AD2" w:rsidRDefault="009B2AD2" w:rsidP="009B2AD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9B2A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t>Članak 2.</w:t>
      </w:r>
      <w:r w:rsidRPr="009B2AD2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br/>
      </w:r>
    </w:p>
    <w:p w14:paraId="3425E4D8" w14:textId="39C34435" w:rsidR="009B2AD2" w:rsidRPr="009B2AD2" w:rsidRDefault="009B2AD2" w:rsidP="009B2AD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9B2AD2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Prigodna prodaja na objektima iz članka 1. može započeti u 08:00 sati i trajati do 03:00 sata 16. kolovoza 2026. godine.</w:t>
      </w:r>
    </w:p>
    <w:p w14:paraId="7D235A24" w14:textId="77777777" w:rsidR="009B2AD2" w:rsidRDefault="009B2AD2" w:rsidP="009B2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</w:pPr>
    </w:p>
    <w:p w14:paraId="101972C2" w14:textId="397FF694" w:rsidR="009B2AD2" w:rsidRDefault="009B2AD2" w:rsidP="009B2AD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9B2AD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t>Članak 3.</w:t>
      </w:r>
      <w:r w:rsidRPr="009B2AD2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br/>
      </w:r>
    </w:p>
    <w:p w14:paraId="2CC90C16" w14:textId="48E83A82" w:rsidR="009B2AD2" w:rsidRPr="009B2AD2" w:rsidRDefault="009B2AD2" w:rsidP="009B2AD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9B2AD2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Ovaj Zaključak stupa na snagu danom donošenja i objavit će se na službenim stranicama Grada Šibenika.</w:t>
      </w:r>
    </w:p>
    <w:p w14:paraId="106ACA82" w14:textId="77777777" w:rsidR="009B2AD2" w:rsidRPr="009B2AD2" w:rsidRDefault="009B2AD2" w:rsidP="009B2AD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</w:pPr>
    </w:p>
    <w:p w14:paraId="32DD4E2D" w14:textId="77777777" w:rsidR="009B2AD2" w:rsidRDefault="009B2AD2" w:rsidP="009B2A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</w:pPr>
    </w:p>
    <w:p w14:paraId="1B3F7FFD" w14:textId="77777777" w:rsidR="009B2AD2" w:rsidRDefault="009B2AD2" w:rsidP="009B2AD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</w:p>
    <w:p w14:paraId="097B2456" w14:textId="77777777" w:rsidR="009B2AD2" w:rsidRDefault="009B2AD2" w:rsidP="009B2AD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</w:p>
    <w:p w14:paraId="750CBCC2" w14:textId="77777777" w:rsidR="009B2AD2" w:rsidRDefault="009B2AD2" w:rsidP="009B2AD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</w:p>
    <w:p w14:paraId="5D348374" w14:textId="542D9DD4" w:rsidR="009B2AD2" w:rsidRDefault="009B2AD2" w:rsidP="009B2AD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9B2AD2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GRADONAČELNIK</w:t>
      </w:r>
      <w:r w:rsidRPr="009B2AD2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br/>
      </w:r>
    </w:p>
    <w:p w14:paraId="5CE34C3A" w14:textId="6F0CE831" w:rsidR="009B2AD2" w:rsidRPr="009B2AD2" w:rsidRDefault="009B2AD2" w:rsidP="009B2AD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9B2AD2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Željko Burić, dr. med.</w:t>
      </w:r>
    </w:p>
    <w:p w14:paraId="0F81E5E8" w14:textId="77777777" w:rsidR="009B2AD2" w:rsidRPr="009B2AD2" w:rsidRDefault="009B2AD2" w:rsidP="009B2A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</w:pPr>
    </w:p>
    <w:p w14:paraId="26836F56" w14:textId="77777777" w:rsidR="009B2AD2" w:rsidRDefault="009B2AD2" w:rsidP="009B2AD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hr-HR"/>
          <w14:ligatures w14:val="none"/>
        </w:rPr>
      </w:pPr>
    </w:p>
    <w:p w14:paraId="5767034F" w14:textId="77777777" w:rsidR="009B2AD2" w:rsidRDefault="009B2AD2" w:rsidP="009B2AD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hr-HR"/>
          <w14:ligatures w14:val="none"/>
        </w:rPr>
      </w:pPr>
    </w:p>
    <w:p w14:paraId="0CF759BA" w14:textId="35F5F48A" w:rsidR="00E8769F" w:rsidRPr="00E8769F" w:rsidRDefault="00E8769F">
      <w:pPr>
        <w:rPr>
          <w:rFonts w:ascii="Times New Roman" w:hAnsi="Times New Roman" w:cs="Times New Roman"/>
          <w:sz w:val="22"/>
          <w:szCs w:val="22"/>
        </w:rPr>
      </w:pPr>
    </w:p>
    <w:sectPr w:rsidR="00E8769F" w:rsidRPr="00E876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69F"/>
    <w:rsid w:val="004443D5"/>
    <w:rsid w:val="004F0E90"/>
    <w:rsid w:val="009B2AD2"/>
    <w:rsid w:val="00D73C81"/>
    <w:rsid w:val="00E8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4A26C"/>
  <w15:chartTrackingRefBased/>
  <w15:docId w15:val="{8FF2A6F2-473F-42FE-9911-57E39FE8D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876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876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876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876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876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876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876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876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876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876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876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876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8769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8769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8769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8769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8769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8769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876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876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876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876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876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8769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8769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8769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876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8769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876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Grcić</dc:creator>
  <cp:keywords/>
  <dc:description/>
  <cp:lastModifiedBy>Anita Grcić</cp:lastModifiedBy>
  <cp:revision>1</cp:revision>
  <dcterms:created xsi:type="dcterms:W3CDTF">2026-08-13T12:12:00Z</dcterms:created>
  <dcterms:modified xsi:type="dcterms:W3CDTF">2026-08-13T12:30:00Z</dcterms:modified>
</cp:coreProperties>
</file>